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98384" w14:textId="5C0E2545" w:rsidR="006D0A57" w:rsidRDefault="006D0A57" w:rsidP="006D0A57">
      <w:pPr>
        <w:pStyle w:val="3GPPHeader"/>
        <w:rPr>
          <w:highlight w:val="yellow"/>
        </w:rPr>
      </w:pPr>
      <w:r w:rsidRPr="00327997">
        <w:t>3GPP TSG-RAN WG1</w:t>
      </w:r>
      <w:r>
        <w:t xml:space="preserve"> #90</w:t>
      </w:r>
      <w:r w:rsidRPr="00327997">
        <w:tab/>
        <w:t>R1</w:t>
      </w:r>
      <w:r w:rsidRPr="00232361">
        <w:t>-171</w:t>
      </w:r>
      <w:r w:rsidR="00232361" w:rsidRPr="00232361">
        <w:t>4309</w:t>
      </w:r>
    </w:p>
    <w:p w14:paraId="00074EFA" w14:textId="77777777" w:rsidR="006D0A57" w:rsidRPr="006E6F50" w:rsidRDefault="006D0A57" w:rsidP="006D0A57">
      <w:pPr>
        <w:pStyle w:val="3GPPHeader"/>
      </w:pPr>
      <w:r w:rsidRPr="006E6F50">
        <w:t>Prag</w:t>
      </w:r>
      <w:r>
        <w:t>ue, Czech Republic, 21</w:t>
      </w:r>
      <w:r w:rsidRPr="006E6F50">
        <w:rPr>
          <w:vertAlign w:val="superscript"/>
        </w:rPr>
        <w:t>st</w:t>
      </w:r>
      <w:r>
        <w:t xml:space="preserve"> – 25</w:t>
      </w:r>
      <w:r w:rsidRPr="006E6F50">
        <w:rPr>
          <w:vertAlign w:val="superscript"/>
        </w:rPr>
        <w:t>th</w:t>
      </w:r>
      <w:r>
        <w:t xml:space="preserve"> August, 2017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DFE3D9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6D0A57">
        <w:t xml:space="preserve">Remaining details on </w:t>
      </w:r>
      <w:r w:rsidR="00C8045E">
        <w:t xml:space="preserve">CSI-RS </w:t>
      </w:r>
      <w:r w:rsidR="006D0A57">
        <w:t xml:space="preserve">design </w:t>
      </w:r>
      <w:r w:rsidR="00C8045E">
        <w:t>for beam management</w:t>
      </w:r>
      <w:bookmarkStart w:id="0" w:name="_GoBack"/>
      <w:bookmarkEnd w:id="0"/>
    </w:p>
    <w:p w14:paraId="2D554DE3" w14:textId="0ED31D46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6D0A57" w:rsidRPr="00232361">
        <w:t>6</w:t>
      </w:r>
      <w:r w:rsidR="00C8045E" w:rsidRPr="00232361">
        <w:t>.1.2.</w:t>
      </w:r>
      <w:r w:rsidR="006D0A57" w:rsidRPr="00232361">
        <w:t>3.2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2DD2A423" w:rsidR="00BF7642" w:rsidRPr="00E9149C" w:rsidRDefault="00E64B80" w:rsidP="00BF7642">
      <w:pPr>
        <w:pStyle w:val="BodyText"/>
      </w:pPr>
      <w:r>
        <w:t>In RAN1#</w:t>
      </w:r>
      <w:r w:rsidR="00C8045E">
        <w:t>89</w:t>
      </w:r>
      <w:r w:rsidR="006D0A57">
        <w:t>ah-NR2</w:t>
      </w:r>
      <w:r w:rsidR="00BF7642">
        <w:t>, the following agreement</w:t>
      </w:r>
      <w:r w:rsidR="006D0A57">
        <w:t>s</w:t>
      </w:r>
      <w:r w:rsidR="00BF7642">
        <w:t xml:space="preserve"> </w:t>
      </w:r>
      <w:r w:rsidR="006D0A57">
        <w:t>were</w:t>
      </w:r>
      <w:r w:rsidR="00BF7642">
        <w:t xml:space="preserve"> made:</w:t>
      </w:r>
    </w:p>
    <w:p w14:paraId="27A4A336" w14:textId="3F80504A" w:rsidR="00232361" w:rsidRDefault="00BF7642" w:rsidP="00BF7642">
      <w:pPr>
        <w:pStyle w:val="BodyText"/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0CA30B" w14:textId="77777777" w:rsidR="006D0A57" w:rsidRPr="006D0A57" w:rsidRDefault="006D0A57" w:rsidP="006D0A5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1440" w:hanging="144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6D0A57">
                              <w:rPr>
                                <w:rFonts w:ascii="Times" w:eastAsia="MS Mincho" w:hAnsi="Times"/>
                                <w:lang w:eastAsia="ja-JP"/>
                              </w:rPr>
                              <w:t>:</w:t>
                            </w:r>
                          </w:p>
                          <w:p w14:paraId="27D7B9FC" w14:textId="2046D4D7" w:rsidR="006D0A57" w:rsidRDefault="006D0A57" w:rsidP="006D0A57">
                            <w:pPr>
                              <w:numPr>
                                <w:ilvl w:val="0"/>
                                <w:numId w:val="21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lang w:val="en-US" w:eastAsia="ko-KR"/>
                              </w:rPr>
                            </w:pPr>
                            <w:r w:rsidRPr="006D0A57">
                              <w:rPr>
                                <w:rFonts w:ascii="Times" w:eastAsia="Batang" w:hAnsi="Times"/>
                                <w:lang w:val="en-US" w:eastAsia="ko-KR"/>
                              </w:rPr>
                              <w:t xml:space="preserve">For beam management, CSI-RS with sub-time units smaller than an OFDM symbol in a reference numerology is not supported in Rel-15 </w:t>
                            </w:r>
                          </w:p>
                          <w:p w14:paraId="58600C21" w14:textId="77777777" w:rsidR="006D0A57" w:rsidRPr="006D0A57" w:rsidRDefault="006D0A57" w:rsidP="006D0A5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Batang" w:hAnsi="Times"/>
                                <w:lang w:val="en-US" w:eastAsia="ko-KR"/>
                              </w:rPr>
                            </w:pPr>
                          </w:p>
                          <w:p w14:paraId="03C2797E" w14:textId="77777777" w:rsidR="006D0A57" w:rsidRPr="006D0A57" w:rsidRDefault="006D0A57" w:rsidP="006D0A5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6D0A57">
                              <w:rPr>
                                <w:rFonts w:ascii="Times" w:eastAsia="MS Mincho" w:hAnsi="Times"/>
                                <w:lang w:eastAsia="ja-JP"/>
                              </w:rPr>
                              <w:t>:</w:t>
                            </w:r>
                          </w:p>
                          <w:p w14:paraId="56BB8E98" w14:textId="77777777" w:rsidR="006D0A57" w:rsidRPr="006D0A57" w:rsidRDefault="006D0A57" w:rsidP="006D0A57">
                            <w:pPr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CSI-RS resource with 1-port and 2-port for one OFDM symbol can be used for beam management</w:t>
                            </w:r>
                          </w:p>
                          <w:p w14:paraId="745A436B" w14:textId="77777777" w:rsidR="006D0A57" w:rsidRPr="006D0A57" w:rsidRDefault="006D0A57" w:rsidP="006D0A57">
                            <w:pPr>
                              <w:numPr>
                                <w:ilvl w:val="1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Value of D&gt;=1 represents RE/RB/port within a OFDM symbol.</w:t>
                            </w:r>
                          </w:p>
                          <w:p w14:paraId="45D956C8" w14:textId="77777777" w:rsidR="006D0A57" w:rsidRPr="006D0A57" w:rsidRDefault="006D0A57" w:rsidP="006D0A57">
                            <w:pPr>
                              <w:numPr>
                                <w:ilvl w:val="1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For the case of 1-port</w:t>
                            </w:r>
                          </w:p>
                          <w:p w14:paraId="3DE31AB0" w14:textId="77777777" w:rsidR="006D0A57" w:rsidRPr="006D0A57" w:rsidRDefault="006D0A57" w:rsidP="006D0A57">
                            <w:pPr>
                              <w:numPr>
                                <w:ilvl w:val="2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No CDM</w:t>
                            </w:r>
                          </w:p>
                          <w:p w14:paraId="4C839838" w14:textId="77777777" w:rsidR="006D0A57" w:rsidRPr="006D0A57" w:rsidRDefault="006D0A57" w:rsidP="006D0A57">
                            <w:pPr>
                              <w:numPr>
                                <w:ilvl w:val="3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Subcarrier spacing within a PRB for D&gt;1</w:t>
                            </w:r>
                          </w:p>
                          <w:p w14:paraId="6F7384B7" w14:textId="77777777" w:rsidR="006D0A57" w:rsidRPr="006D0A57" w:rsidRDefault="006D0A57" w:rsidP="006D0A57">
                            <w:pPr>
                              <w:numPr>
                                <w:ilvl w:val="4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Even spacing</w:t>
                            </w:r>
                          </w:p>
                          <w:p w14:paraId="3DB761A8" w14:textId="77777777" w:rsidR="006D0A57" w:rsidRPr="006D0A57" w:rsidRDefault="006D0A57" w:rsidP="006D0A57">
                            <w:pPr>
                              <w:numPr>
                                <w:ilvl w:val="3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Constant subcarrier spacing across PRB(s)</w:t>
                            </w:r>
                          </w:p>
                          <w:p w14:paraId="3F2A4991" w14:textId="77777777" w:rsidR="006D0A57" w:rsidRPr="006D0A57" w:rsidRDefault="006D0A57" w:rsidP="006D0A57">
                            <w:pPr>
                              <w:numPr>
                                <w:ilvl w:val="3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Constant subcarrier spacing within a BWP</w:t>
                            </w:r>
                          </w:p>
                          <w:p w14:paraId="545509DB" w14:textId="77777777" w:rsidR="006D0A57" w:rsidRPr="006D0A57" w:rsidRDefault="006D0A57" w:rsidP="006D0A57">
                            <w:pPr>
                              <w:numPr>
                                <w:ilvl w:val="3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 xml:space="preserve">FFS the values of D </w:t>
                            </w:r>
                          </w:p>
                          <w:p w14:paraId="5D67E9A7" w14:textId="77777777" w:rsidR="006D0A57" w:rsidRPr="006D0A57" w:rsidRDefault="006D0A57" w:rsidP="006D0A57">
                            <w:pPr>
                              <w:numPr>
                                <w:ilvl w:val="1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For the case of 2-port:</w:t>
                            </w:r>
                          </w:p>
                          <w:p w14:paraId="767B965D" w14:textId="77777777" w:rsidR="006D0A57" w:rsidRPr="006D0A57" w:rsidRDefault="006D0A57" w:rsidP="006D0A57">
                            <w:pPr>
                              <w:numPr>
                                <w:ilvl w:val="2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Reuse the same pattern as that of for CSI acquisition at least for D=1 (if supported)</w:t>
                            </w:r>
                          </w:p>
                          <w:p w14:paraId="7E4460CC" w14:textId="77777777" w:rsidR="006D0A57" w:rsidRPr="006D0A57" w:rsidRDefault="006D0A57" w:rsidP="006D0A57">
                            <w:pPr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FFS: the potential number of CSI-RS OFDM symbols for beam management</w:t>
                            </w:r>
                          </w:p>
                          <w:p w14:paraId="20426B6C" w14:textId="77777777" w:rsidR="006D0A57" w:rsidRPr="006D0A57" w:rsidRDefault="006D0A57" w:rsidP="006D0A57">
                            <w:pPr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 xml:space="preserve">FFS: other values of X and D for beam management </w:t>
                            </w:r>
                          </w:p>
                          <w:p w14:paraId="7FA05B3E" w14:textId="3F757742" w:rsidR="00BF7642" w:rsidRPr="006D0A57" w:rsidRDefault="006D0A57" w:rsidP="00BF7642">
                            <w:pPr>
                              <w:numPr>
                                <w:ilvl w:val="0"/>
                                <w:numId w:val="2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</w:pPr>
                            <w:r w:rsidRPr="006D0A57">
                              <w:rPr>
                                <w:rFonts w:ascii="Times" w:eastAsia="MS Mincho" w:hAnsi="Times"/>
                                <w:lang w:val="en-US" w:eastAsia="ja-JP"/>
                              </w:rPr>
                      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480CA30B" w14:textId="77777777" w:rsidR="006D0A57" w:rsidRPr="006D0A57" w:rsidRDefault="006D0A57" w:rsidP="006D0A57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1440" w:hanging="1440"/>
                        <w:jc w:val="left"/>
                        <w:textAlignment w:val="auto"/>
                        <w:rPr>
                          <w:rFonts w:ascii="Times" w:eastAsia="MS Mincho" w:hAnsi="Times"/>
                          <w:lang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6D0A57">
                        <w:rPr>
                          <w:rFonts w:ascii="Times" w:eastAsia="MS Mincho" w:hAnsi="Times"/>
                          <w:lang w:eastAsia="ja-JP"/>
                        </w:rPr>
                        <w:t>:</w:t>
                      </w:r>
                    </w:p>
                    <w:p w14:paraId="27D7B9FC" w14:textId="2046D4D7" w:rsidR="006D0A57" w:rsidRDefault="006D0A57" w:rsidP="006D0A57">
                      <w:pPr>
                        <w:numPr>
                          <w:ilvl w:val="0"/>
                          <w:numId w:val="21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Batang" w:hAnsi="Times"/>
                          <w:lang w:val="en-US" w:eastAsia="ko-KR"/>
                        </w:rPr>
                      </w:pPr>
                      <w:r w:rsidRPr="006D0A57">
                        <w:rPr>
                          <w:rFonts w:ascii="Times" w:eastAsia="Batang" w:hAnsi="Times"/>
                          <w:lang w:val="en-US" w:eastAsia="ko-KR"/>
                        </w:rPr>
                        <w:t xml:space="preserve">For beam management, CSI-RS with sub-time units smaller than an OFDM symbol in a reference numerology is not supported in Rel-15 </w:t>
                      </w:r>
                    </w:p>
                    <w:p w14:paraId="58600C21" w14:textId="77777777" w:rsidR="006D0A57" w:rsidRPr="006D0A57" w:rsidRDefault="006D0A57" w:rsidP="006D0A57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Batang" w:hAnsi="Times"/>
                          <w:lang w:val="en-US" w:eastAsia="ko-KR"/>
                        </w:rPr>
                      </w:pPr>
                    </w:p>
                    <w:p w14:paraId="03C2797E" w14:textId="77777777" w:rsidR="006D0A57" w:rsidRPr="006D0A57" w:rsidRDefault="006D0A57" w:rsidP="006D0A57">
                      <w:p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6D0A57">
                        <w:rPr>
                          <w:rFonts w:ascii="Times" w:eastAsia="MS Mincho" w:hAnsi="Times"/>
                          <w:lang w:eastAsia="ja-JP"/>
                        </w:rPr>
                        <w:t>:</w:t>
                      </w:r>
                    </w:p>
                    <w:p w14:paraId="56BB8E98" w14:textId="77777777" w:rsidR="006D0A57" w:rsidRPr="006D0A57" w:rsidRDefault="006D0A57" w:rsidP="006D0A57">
                      <w:pPr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CSI-RS resource with 1-port and 2-port for one OFDM symbol can be used for beam management</w:t>
                      </w:r>
                    </w:p>
                    <w:p w14:paraId="745A436B" w14:textId="77777777" w:rsidR="006D0A57" w:rsidRPr="006D0A57" w:rsidRDefault="006D0A57" w:rsidP="006D0A57">
                      <w:pPr>
                        <w:numPr>
                          <w:ilvl w:val="1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Value of D&gt;=1 represents RE/RB/port within a OFDM symbol.</w:t>
                      </w:r>
                    </w:p>
                    <w:p w14:paraId="45D956C8" w14:textId="77777777" w:rsidR="006D0A57" w:rsidRPr="006D0A57" w:rsidRDefault="006D0A57" w:rsidP="006D0A57">
                      <w:pPr>
                        <w:numPr>
                          <w:ilvl w:val="1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For the case of 1-port</w:t>
                      </w:r>
                    </w:p>
                    <w:p w14:paraId="3DE31AB0" w14:textId="77777777" w:rsidR="006D0A57" w:rsidRPr="006D0A57" w:rsidRDefault="006D0A57" w:rsidP="006D0A57">
                      <w:pPr>
                        <w:numPr>
                          <w:ilvl w:val="2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No CDM</w:t>
                      </w:r>
                    </w:p>
                    <w:p w14:paraId="4C839838" w14:textId="77777777" w:rsidR="006D0A57" w:rsidRPr="006D0A57" w:rsidRDefault="006D0A57" w:rsidP="006D0A57">
                      <w:pPr>
                        <w:numPr>
                          <w:ilvl w:val="3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Subcarrier spacing within a PRB for D&gt;1</w:t>
                      </w:r>
                    </w:p>
                    <w:p w14:paraId="6F7384B7" w14:textId="77777777" w:rsidR="006D0A57" w:rsidRPr="006D0A57" w:rsidRDefault="006D0A57" w:rsidP="006D0A57">
                      <w:pPr>
                        <w:numPr>
                          <w:ilvl w:val="4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Even spacing</w:t>
                      </w:r>
                    </w:p>
                    <w:p w14:paraId="3DB761A8" w14:textId="77777777" w:rsidR="006D0A57" w:rsidRPr="006D0A57" w:rsidRDefault="006D0A57" w:rsidP="006D0A57">
                      <w:pPr>
                        <w:numPr>
                          <w:ilvl w:val="3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Constant subcarrier spacing across PRB(s)</w:t>
                      </w:r>
                    </w:p>
                    <w:p w14:paraId="3F2A4991" w14:textId="77777777" w:rsidR="006D0A57" w:rsidRPr="006D0A57" w:rsidRDefault="006D0A57" w:rsidP="006D0A57">
                      <w:pPr>
                        <w:numPr>
                          <w:ilvl w:val="3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Constant subcarrier spacing within a BWP</w:t>
                      </w:r>
                    </w:p>
                    <w:p w14:paraId="545509DB" w14:textId="77777777" w:rsidR="006D0A57" w:rsidRPr="006D0A57" w:rsidRDefault="006D0A57" w:rsidP="006D0A57">
                      <w:pPr>
                        <w:numPr>
                          <w:ilvl w:val="3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 xml:space="preserve">FFS the values of D </w:t>
                      </w:r>
                    </w:p>
                    <w:p w14:paraId="5D67E9A7" w14:textId="77777777" w:rsidR="006D0A57" w:rsidRPr="006D0A57" w:rsidRDefault="006D0A57" w:rsidP="006D0A57">
                      <w:pPr>
                        <w:numPr>
                          <w:ilvl w:val="1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For the case of 2-port:</w:t>
                      </w:r>
                    </w:p>
                    <w:p w14:paraId="767B965D" w14:textId="77777777" w:rsidR="006D0A57" w:rsidRPr="006D0A57" w:rsidRDefault="006D0A57" w:rsidP="006D0A57">
                      <w:pPr>
                        <w:numPr>
                          <w:ilvl w:val="2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Reuse the same pattern as that of for CSI acquisition at least for D=1 (if supported)</w:t>
                      </w:r>
                    </w:p>
                    <w:p w14:paraId="7E4460CC" w14:textId="77777777" w:rsidR="006D0A57" w:rsidRPr="006D0A57" w:rsidRDefault="006D0A57" w:rsidP="006D0A57">
                      <w:pPr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FFS: the potential number of CSI-RS OFDM symbols for beam management</w:t>
                      </w:r>
                    </w:p>
                    <w:p w14:paraId="20426B6C" w14:textId="77777777" w:rsidR="006D0A57" w:rsidRPr="006D0A57" w:rsidRDefault="006D0A57" w:rsidP="006D0A57">
                      <w:pPr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 xml:space="preserve">FFS: other values of X and D for beam management </w:t>
                      </w:r>
                    </w:p>
                    <w:p w14:paraId="7FA05B3E" w14:textId="3F757742" w:rsidR="00BF7642" w:rsidRPr="006D0A57" w:rsidRDefault="006D0A57" w:rsidP="00BF7642">
                      <w:pPr>
                        <w:numPr>
                          <w:ilvl w:val="0"/>
                          <w:numId w:val="2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ascii="Times" w:eastAsia="MS Mincho" w:hAnsi="Times"/>
                          <w:lang w:val="en-US" w:eastAsia="ja-JP"/>
                        </w:rPr>
                      </w:pPr>
                      <w:r w:rsidRPr="006D0A57">
                        <w:rPr>
                          <w:rFonts w:ascii="Times" w:eastAsia="MS Mincho" w:hAnsi="Times"/>
                          <w:lang w:val="en-US" w:eastAsia="ja-JP"/>
                        </w:rPr>
                        <w:t>In the LS to RAN4, add “RAN1 are discussing the respective possible limited set values of D for 1-port and 2-port CSI-RS resource, e.g., taking from {1, 2, 3, 4, 6}. RAN4 is also welcome to provide inputs to select the values of D for 1-port and 2-port CSI-RS resources, respectively”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9A75B55" w14:textId="7496D659" w:rsidR="005E07B7" w:rsidRDefault="00A41B55" w:rsidP="00232361">
      <w:pPr>
        <w:pStyle w:val="Heading1"/>
      </w:pPr>
      <w:r>
        <w:t>Single-port CSI-RS</w:t>
      </w:r>
      <w:r w:rsidR="00232361">
        <w:t xml:space="preserve"> Design</w:t>
      </w:r>
    </w:p>
    <w:p w14:paraId="2AF1F04C" w14:textId="61B34C8F" w:rsidR="00232361" w:rsidRDefault="00232361" w:rsidP="00232361">
      <w:r>
        <w:t xml:space="preserve">In the last meeting, the design for a 1-port CSI-RS pattern for beam management was agreed as an RE-level comb structure in which CDM is not used. </w:t>
      </w:r>
      <w:r w:rsidR="00FC5AC0">
        <w:t xml:space="preserve">Density &gt; 1 RE/port/PRB as agreed, but the exact density values are FFS. As a starting point, values {1, 2, 3, 4, 6} should be considered. For a regular comb structure, the density is controlled by adjusting the comb spacing, sometimes referred to as the repetition factor (RPF). </w:t>
      </w:r>
    </w:p>
    <w:p w14:paraId="4E2141C6" w14:textId="06B9B365" w:rsidR="00FC5AC0" w:rsidRDefault="00FC5AC0" w:rsidP="00232361">
      <w:r>
        <w:t>While it was agreed that the 1-port CSI-RS resource is contained in one OFDM symbol, the multiplexing of more than 1 resource in the same symbol was not discussed. Frequency division multiplexing (FDM) of 2 or more resources is relevant for beam management since beam sweeping may be performed simultaneously from 2 or more antenna panels/TRPs. Hence, it is efficient to consider FDM of resources to minimize sweep times.</w:t>
      </w:r>
    </w:p>
    <w:p w14:paraId="14D3F6A8" w14:textId="5BF071F4" w:rsidR="00FC5AC0" w:rsidRDefault="00FC5AC0" w:rsidP="00232361">
      <w:r>
        <w:t xml:space="preserve">Since the 1-port pattern </w:t>
      </w:r>
      <w:r w:rsidR="00C9005A">
        <w:t xml:space="preserve">consists of a </w:t>
      </w:r>
      <w:r>
        <w:t xml:space="preserve">regular comb structure, </w:t>
      </w:r>
      <w:r w:rsidR="00C9005A">
        <w:t>it is natural to FDM multiplex multiple resources simply by assigning different comb offsets to different resources</w:t>
      </w:r>
      <w:r>
        <w:t xml:space="preserve">. </w:t>
      </w:r>
      <w:r w:rsidR="00C9005A">
        <w:t xml:space="preserve">We consider such patterns for the case of 1, 2, and 4 </w:t>
      </w:r>
      <w:proofErr w:type="spellStart"/>
      <w:r w:rsidR="00C9005A">
        <w:t>FDM’d</w:t>
      </w:r>
      <w:proofErr w:type="spellEnd"/>
      <w:r w:rsidR="00C9005A">
        <w:t xml:space="preserve"> 1-port resources in </w:t>
      </w:r>
      <w:r>
        <w:fldChar w:fldCharType="begin"/>
      </w:r>
      <w:r>
        <w:instrText xml:space="preserve"> REF _Ref490233207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C9005A">
        <w:t xml:space="preserve"> for different density values D ≥ 1. Note that the density D is measured in terms of RE/port/PRB </w:t>
      </w:r>
      <w:r w:rsidR="00C9005A" w:rsidRPr="00C9005A">
        <w:rPr>
          <w:i/>
        </w:rPr>
        <w:t>per resource</w:t>
      </w:r>
      <w:r w:rsidR="00C9005A">
        <w:t>. This is a generally accepted measure since this is what is important in terms of either RSRP measurement or channel estimation which is typically performed on a per resource basis.</w:t>
      </w:r>
    </w:p>
    <w:p w14:paraId="4B2DB06E" w14:textId="1F945EA8" w:rsidR="00CD5CEE" w:rsidRDefault="00ED6C8C" w:rsidP="00232361">
      <w:r>
        <w:t xml:space="preserve">The different </w:t>
      </w:r>
      <w:proofErr w:type="spellStart"/>
      <w:r>
        <w:t>colors</w:t>
      </w:r>
      <w:proofErr w:type="spellEnd"/>
      <w:r>
        <w:t xml:space="preserve"> (red, green, blue, and yellow) represent </w:t>
      </w:r>
      <w:r w:rsidR="00155E28">
        <w:t>the REs of different</w:t>
      </w:r>
      <w:r w:rsidR="00CD5CEE">
        <w:t xml:space="preserve"> CSI-RS resources. As can be seen, each </w:t>
      </w:r>
      <w:proofErr w:type="spellStart"/>
      <w:r w:rsidR="00CD5CEE">
        <w:t>color</w:t>
      </w:r>
      <w:proofErr w:type="spellEnd"/>
      <w:r w:rsidR="00155E28">
        <w:t xml:space="preserve"> (resource) has the same RE-level comb pattern, i.e., same spacing; the only difference is that each </w:t>
      </w:r>
      <w:proofErr w:type="spellStart"/>
      <w:r w:rsidR="00155E28">
        <w:t>color</w:t>
      </w:r>
      <w:proofErr w:type="spellEnd"/>
      <w:r w:rsidR="00155E28">
        <w:t xml:space="preserve"> (resource) has a different comb offset. For example, for the case of 2 </w:t>
      </w:r>
      <w:proofErr w:type="spellStart"/>
      <w:r w:rsidR="00155E28">
        <w:t>FDM’d</w:t>
      </w:r>
      <w:proofErr w:type="spellEnd"/>
      <w:r w:rsidR="00155E28">
        <w:t xml:space="preserve"> resources with D = 2, the red resource </w:t>
      </w:r>
      <w:r w:rsidR="00155E28">
        <w:lastRenderedPageBreak/>
        <w:t xml:space="preserve">has </w:t>
      </w:r>
      <w:r w:rsidR="009D5CE6">
        <w:t xml:space="preserve">an </w:t>
      </w:r>
      <w:r w:rsidR="00155E28">
        <w:t>offset</w:t>
      </w:r>
      <w:r w:rsidR="009D5CE6">
        <w:t xml:space="preserve"> of</w:t>
      </w:r>
      <w:r w:rsidR="00155E28">
        <w:t xml:space="preserve"> 0 and the green resource has offset of 3 </w:t>
      </w:r>
      <w:proofErr w:type="spellStart"/>
      <w:r w:rsidR="00155E28">
        <w:t>REs.</w:t>
      </w:r>
      <w:proofErr w:type="spellEnd"/>
      <w:r w:rsidR="00155E28">
        <w:t xml:space="preserve"> </w:t>
      </w:r>
      <w:r w:rsidR="009D5CE6">
        <w:t xml:space="preserve">The per-port spacing for both resources is 12 / D = 6 </w:t>
      </w:r>
      <w:proofErr w:type="spellStart"/>
      <w:r w:rsidR="009D5CE6">
        <w:t>REs.</w:t>
      </w:r>
      <w:proofErr w:type="spellEnd"/>
      <w:r w:rsidR="009D5CE6">
        <w:t xml:space="preserve"> The RE spacing for the overall pattern of multiplexed resources is 12 / (N*D) = 3 where N = 2 is the number of </w:t>
      </w:r>
      <w:proofErr w:type="spellStart"/>
      <w:r w:rsidR="009D5CE6">
        <w:t>FDM’d</w:t>
      </w:r>
      <w:proofErr w:type="spellEnd"/>
      <w:r w:rsidR="009D5CE6">
        <w:t xml:space="preserve"> resources.</w:t>
      </w:r>
    </w:p>
    <w:p w14:paraId="7D64F497" w14:textId="1FE2B410" w:rsidR="00ED6C8C" w:rsidRDefault="009D5CE6" w:rsidP="00232361">
      <w:r>
        <w:t xml:space="preserve">It is still an open question on what minimum density value D is required in order to support sufficient accuracy for RSRP measurement. In the last meeting, an LS was sent to RAN4 with the details of the 1- and 2-port CSI-RS designs. It was also suggested that additional density values beyond the ones discussed in RAN1 can be considered. In our view, density D = 1.5 in addition to {1, 2, 3, 4, 6} should be considered when multiple resources are FDM multiplexed. Patterns for density D = 1.5 are included in </w:t>
      </w:r>
      <w:r>
        <w:fldChar w:fldCharType="begin"/>
      </w:r>
      <w:r>
        <w:instrText xml:space="preserve"> REF _Ref490233207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57229783" w14:textId="552142E9" w:rsidR="009D5CE6" w:rsidRDefault="009D5CE6" w:rsidP="00232361">
      <w:r>
        <w:t xml:space="preserve">Based on the above discussion, and the patterns shown in </w:t>
      </w:r>
      <w:r>
        <w:fldChar w:fldCharType="begin"/>
      </w:r>
      <w:r>
        <w:instrText xml:space="preserve"> REF _Ref490233207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we propose the following for the 1-port CSI-RS design for beam management:</w:t>
      </w:r>
    </w:p>
    <w:p w14:paraId="7FD2B403" w14:textId="190DAC9B" w:rsidR="00913102" w:rsidRDefault="00913102" w:rsidP="00913102">
      <w:pPr>
        <w:pStyle w:val="Proposal"/>
      </w:pPr>
      <w:bookmarkStart w:id="1" w:name="_Toc490239812"/>
      <w:bookmarkStart w:id="2" w:name="_Toc490239875"/>
      <w:bookmarkStart w:id="3" w:name="_Toc490239965"/>
      <w:r>
        <w:t xml:space="preserve">For 1-port CSI-RS for beam management, support FDM multiplexing of  N = {1,2,4} CSI-RS resources in the same OFDM symbol with D &gt; 1 RE/port/PRB </w:t>
      </w:r>
      <w:r w:rsidRPr="00913102">
        <w:rPr>
          <w:i/>
        </w:rPr>
        <w:t>per resource</w:t>
      </w:r>
      <w:r>
        <w:t xml:space="preserve">. The RE pattern for each 1-port resource has an equal subcarrier spacing (comb spacing) of </w:t>
      </w:r>
      <w:r w:rsidR="00DD236D">
        <w:t>12</w:t>
      </w:r>
      <w:r>
        <w:t>/D. Each resource is assigned a different comb offset such that the overall RE pattern of all interleaved resources has equal comb spacing</w:t>
      </w:r>
      <w:r w:rsidR="00DD236D">
        <w:t xml:space="preserve"> of 12/(N*D) within and across PRBs within a BWP.</w:t>
      </w:r>
      <w:bookmarkEnd w:id="1"/>
      <w:bookmarkEnd w:id="2"/>
      <w:bookmarkEnd w:id="3"/>
    </w:p>
    <w:p w14:paraId="0B06F0AE" w14:textId="1C96312D" w:rsidR="009D5CE6" w:rsidRDefault="009D5CE6" w:rsidP="009D5CE6">
      <w:pPr>
        <w:pStyle w:val="Proposal"/>
      </w:pPr>
      <w:bookmarkStart w:id="4" w:name="_Toc490229559"/>
      <w:bookmarkStart w:id="5" w:name="_Toc490229608"/>
      <w:bookmarkStart w:id="6" w:name="_Toc490229716"/>
      <w:bookmarkStart w:id="7" w:name="_Toc490239813"/>
      <w:bookmarkStart w:id="8" w:name="_Toc490239876"/>
      <w:bookmarkStart w:id="9" w:name="_Toc490239966"/>
      <w:r>
        <w:t xml:space="preserve">Consider D = 1.5 RE/port/PRB </w:t>
      </w:r>
      <w:r w:rsidR="00DD236D" w:rsidRPr="00913102">
        <w:rPr>
          <w:i/>
        </w:rPr>
        <w:t>per resource</w:t>
      </w:r>
      <w:r w:rsidR="00DD236D">
        <w:t xml:space="preserve"> </w:t>
      </w:r>
      <w:r>
        <w:t xml:space="preserve">in addition to </w:t>
      </w:r>
      <w:r w:rsidR="00DD236D">
        <w:t xml:space="preserve">the values </w:t>
      </w:r>
      <w:r>
        <w:t>{1, 2, 3, 4, 6}</w:t>
      </w:r>
      <w:bookmarkEnd w:id="4"/>
      <w:bookmarkEnd w:id="5"/>
      <w:bookmarkEnd w:id="6"/>
      <w:r w:rsidR="00DD236D">
        <w:t>.</w:t>
      </w:r>
      <w:bookmarkEnd w:id="7"/>
      <w:bookmarkEnd w:id="8"/>
      <w:bookmarkEnd w:id="9"/>
    </w:p>
    <w:p w14:paraId="6F95D5A2" w14:textId="77777777" w:rsidR="009D5CE6" w:rsidRDefault="009D5CE6" w:rsidP="00232361"/>
    <w:p w14:paraId="08961B0F" w14:textId="37AA3D19" w:rsidR="002A116A" w:rsidRDefault="00155E28" w:rsidP="002A116A">
      <w:pPr>
        <w:pStyle w:val="BodyText"/>
        <w:keepNext/>
        <w:jc w:val="center"/>
      </w:pPr>
      <w:r w:rsidRPr="00155E28">
        <w:rPr>
          <w:noProof/>
          <w:lang w:val="en-US" w:eastAsia="en-US"/>
        </w:rPr>
        <w:drawing>
          <wp:inline distT="0" distB="0" distL="0" distR="0" wp14:anchorId="53425741" wp14:editId="72D22465">
            <wp:extent cx="5943600" cy="3004724"/>
            <wp:effectExtent l="0" t="0" r="0" b="571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04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DA575" w14:textId="3F347EC5" w:rsidR="00C95C71" w:rsidRPr="00C95C71" w:rsidRDefault="002A116A" w:rsidP="00DD236D">
      <w:pPr>
        <w:pStyle w:val="Caption"/>
      </w:pPr>
      <w:bookmarkStart w:id="10" w:name="_Ref4902332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 xml:space="preserve">: Proposed 1-port CSI-RS patterns for various density values for the case of 1, 2, and 4 </w:t>
      </w:r>
      <w:r w:rsidR="000920FF">
        <w:t>frequency division multiplexed</w:t>
      </w:r>
      <w:r>
        <w:t xml:space="preserve"> CSI-RS resources. Density D is measured in terms of RE/port/PRB </w:t>
      </w:r>
      <w:r w:rsidRPr="002A116A">
        <w:rPr>
          <w:i/>
        </w:rPr>
        <w:t>per resource</w:t>
      </w:r>
      <w:r>
        <w:t xml:space="preserve">. The different </w:t>
      </w:r>
      <w:proofErr w:type="spellStart"/>
      <w:r>
        <w:t>colors</w:t>
      </w:r>
      <w:proofErr w:type="spellEnd"/>
      <w:r>
        <w:t xml:space="preserve"> (red, green, blue, yellow) represent different CSI-RS resources. ‘0’ indicates the single port number used within each CSI-RS resource.</w:t>
      </w:r>
    </w:p>
    <w:p w14:paraId="405C5C06" w14:textId="64BF618A" w:rsidR="00A41B55" w:rsidRDefault="00232361" w:rsidP="00232361">
      <w:pPr>
        <w:pStyle w:val="Heading1"/>
      </w:pPr>
      <w:r>
        <w:t>Two</w:t>
      </w:r>
      <w:r w:rsidR="00A41B55">
        <w:t>-Port CSI-RS</w:t>
      </w:r>
      <w:r>
        <w:t xml:space="preserve"> Design</w:t>
      </w:r>
    </w:p>
    <w:p w14:paraId="79EAE3F2" w14:textId="35F40401" w:rsidR="004D3B51" w:rsidRDefault="004D3B51" w:rsidP="004D3B51">
      <w:r>
        <w:t>In the last meeting, the design for a 2-port CSI-RS pattern, at least for D = 1 was agreed. This is subject to D = 1 being supported, which depends on the RAN4 evaluation RSRP estimation accuracy for various density values. The pattern was agreed to be the same as the 2-port D = 1 pattern previously agreed for CSI acquisition.</w:t>
      </w:r>
    </w:p>
    <w:p w14:paraId="6D4A7300" w14:textId="3C4A88B6" w:rsidR="004D3B51" w:rsidRDefault="00880E52" w:rsidP="004D3B51">
      <w:r>
        <w:t>While density D &gt; 1 is agreed, the</w:t>
      </w:r>
      <w:r w:rsidR="004D3B51">
        <w:t xml:space="preserve"> agreement</w:t>
      </w:r>
      <w:r>
        <w:t xml:space="preserve"> for 2-ports (shown above) does not specify patterns for D &gt; 1. Furthermore, multiplexing of more than 1 resource in the same OFDM symbol was not discussed. Multiplexing of </w:t>
      </w:r>
      <w:r>
        <w:lastRenderedPageBreak/>
        <w:t>resources for the 2-port design is relevant for exactly the same reasons as discussed above in the context of the single-port design, hence we consider it here.</w:t>
      </w:r>
    </w:p>
    <w:p w14:paraId="083750F1" w14:textId="71F9DBA3" w:rsidR="00880E52" w:rsidRDefault="00300213" w:rsidP="004D3B51">
      <w:r>
        <w:t xml:space="preserve">There is still some question on whether D = 1 will be supported for beam management (for either 1 or 2-ports) due to RSRP accuracy concerns. Furthermore, no 2-port CSI-RS pattern for D &gt; 1 currently exists, even for CSI acquisition. For these reasons, our view is that a natural path forward for 2-ports with D &gt; 1 would be to reuse the 1-port RE-level comb patterns described in the previous section and to suitably modify the port numbering to account for having 2-ports per CSI-RS resource. In this way, a </w:t>
      </w:r>
      <w:r w:rsidR="00880E52">
        <w:t xml:space="preserve">common design for beam management CSI-RS </w:t>
      </w:r>
      <w:r>
        <w:t xml:space="preserve">is achieved </w:t>
      </w:r>
      <w:r w:rsidR="00880E52">
        <w:t xml:space="preserve">for both 1 and 2 ports, thus avoiding </w:t>
      </w:r>
      <w:r>
        <w:t xml:space="preserve">unnecessary </w:t>
      </w:r>
      <w:r w:rsidR="00880E52">
        <w:t>configuration options.</w:t>
      </w:r>
    </w:p>
    <w:p w14:paraId="126B7946" w14:textId="7245F134" w:rsidR="00880E52" w:rsidRDefault="00300213" w:rsidP="004D3B51">
      <w:r>
        <w:fldChar w:fldCharType="begin"/>
      </w:r>
      <w:r>
        <w:instrText xml:space="preserve"> REF _Ref490237536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below shows the proposed RE-level comb patterns for 2-ports for different density values D &gt; 1</w:t>
      </w:r>
      <w:r w:rsidR="00B74CE3">
        <w:t xml:space="preserve"> and with FDM multiplexing of 1, 2, and 4 CSI-RS resources</w:t>
      </w:r>
      <w:r>
        <w:t>. The D = 1 patterns based on the CSI acquisition CSI-RS are also shown for reference.</w:t>
      </w:r>
      <w:r w:rsidR="00B74CE3">
        <w:t xml:space="preserve"> Like before, FDM multiplexing of 1, 2 and 4 CSI-RS resources is considered.</w:t>
      </w:r>
    </w:p>
    <w:p w14:paraId="45BDA74C" w14:textId="18BCC6A5" w:rsidR="00B74CE3" w:rsidRDefault="005A3902" w:rsidP="00B74CE3">
      <w:r>
        <w:t>Like for the single-port design</w:t>
      </w:r>
      <w:r w:rsidR="00B74CE3">
        <w:t xml:space="preserve">, each port (0 or 1) within a resource has the same RE-level comb pattern, i.e., same spacing; the only difference is that different resources (represented by different </w:t>
      </w:r>
      <w:proofErr w:type="spellStart"/>
      <w:r w:rsidR="00B74CE3">
        <w:t>colors</w:t>
      </w:r>
      <w:proofErr w:type="spellEnd"/>
      <w:r w:rsidR="00B74CE3">
        <w:t xml:space="preserve">) have different comb offsets. Furthermore, the ports within a resource have different comb offsets. Just like for the single-port design, the per-port spacing </w:t>
      </w:r>
      <w:r>
        <w:t>for a specific resource (</w:t>
      </w:r>
      <w:proofErr w:type="spellStart"/>
      <w:r>
        <w:t>color</w:t>
      </w:r>
      <w:proofErr w:type="spellEnd"/>
      <w:r>
        <w:t xml:space="preserve">) </w:t>
      </w:r>
      <w:r w:rsidR="00B74CE3">
        <w:t>is given by 12 / D</w:t>
      </w:r>
      <w:r>
        <w:t xml:space="preserve"> for all patterns with D &gt; 1. For example, for the case of 2 </w:t>
      </w:r>
      <w:proofErr w:type="spellStart"/>
      <w:r>
        <w:t>FDM’d</w:t>
      </w:r>
      <w:proofErr w:type="spellEnd"/>
      <w:r>
        <w:t xml:space="preserve"> resources with D = 1.5, the per-port spacing for the red resource is 12 / D = 8 </w:t>
      </w:r>
      <w:proofErr w:type="spellStart"/>
      <w:r>
        <w:t>REs.</w:t>
      </w:r>
      <w:proofErr w:type="spellEnd"/>
      <w:r>
        <w:t xml:space="preserve">  </w:t>
      </w:r>
    </w:p>
    <w:p w14:paraId="62FDC5EE" w14:textId="77777777" w:rsidR="00B74CE3" w:rsidRDefault="00B74CE3" w:rsidP="00B74CE3">
      <w:r>
        <w:t xml:space="preserve">It is still an open question on what minimum density value D is required in order to support sufficient accuracy for RSRP measurement. In the last meeting, an LS was sent to RAN4 with the details of the 1- and 2-port CSI-RS designs. It was also suggested that additional density values beyond the ones discussed in RAN1 can be considered. In our view, density D = 1.5 in addition to {1, 2, 3, 4, 6} should be considered when multiple resources are FDM multiplexed. Patterns for density D = 1.5 are included in </w:t>
      </w:r>
      <w:r>
        <w:fldChar w:fldCharType="begin"/>
      </w:r>
      <w:r>
        <w:instrText xml:space="preserve"> REF _Ref490233207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</w:t>
      </w:r>
    </w:p>
    <w:p w14:paraId="1DF4677A" w14:textId="6EE35BA8" w:rsidR="004D3B51" w:rsidRDefault="00B74CE3" w:rsidP="004D3B51">
      <w:r>
        <w:t xml:space="preserve">Based on the above discussion, and the patterns shown in </w:t>
      </w:r>
      <w:r w:rsidR="005A3902">
        <w:fldChar w:fldCharType="begin"/>
      </w:r>
      <w:r w:rsidR="005A3902">
        <w:instrText xml:space="preserve"> REF _Ref490237536 \h </w:instrText>
      </w:r>
      <w:r w:rsidR="005A3902">
        <w:fldChar w:fldCharType="separate"/>
      </w:r>
      <w:r w:rsidR="005A3902">
        <w:t xml:space="preserve">Figure </w:t>
      </w:r>
      <w:r w:rsidR="005A3902">
        <w:rPr>
          <w:noProof/>
        </w:rPr>
        <w:t>2</w:t>
      </w:r>
      <w:r w:rsidR="005A3902">
        <w:fldChar w:fldCharType="end"/>
      </w:r>
      <w:r>
        <w:t>, we propose the following</w:t>
      </w:r>
      <w:r w:rsidR="005A3902">
        <w:t xml:space="preserve"> for the 2</w:t>
      </w:r>
      <w:r>
        <w:t>-port CSI-RS design for beam management:</w:t>
      </w:r>
    </w:p>
    <w:p w14:paraId="5EFF6D0B" w14:textId="34C43D1D" w:rsidR="00280EDB" w:rsidRDefault="005A3902" w:rsidP="00132188">
      <w:pPr>
        <w:pStyle w:val="Proposal"/>
      </w:pPr>
      <w:bookmarkStart w:id="11" w:name="_Toc490239814"/>
      <w:bookmarkStart w:id="12" w:name="_Toc490239877"/>
      <w:bookmarkStart w:id="13" w:name="_Toc490239967"/>
      <w:r>
        <w:t xml:space="preserve">For 2-port CSI-RS for beam management, support FDM multiplexing of  N = {1,2,4} CSI-RS resources in the same OFDM symbol with D &gt; 1 RE/port/PRB </w:t>
      </w:r>
      <w:r w:rsidRPr="005A3902">
        <w:rPr>
          <w:i/>
        </w:rPr>
        <w:t>per resource</w:t>
      </w:r>
      <w:r>
        <w:t xml:space="preserve">. The RE pattern for </w:t>
      </w:r>
      <w:r w:rsidR="00B32AD6">
        <w:t xml:space="preserve">both </w:t>
      </w:r>
      <w:r>
        <w:t xml:space="preserve">port-0 </w:t>
      </w:r>
      <w:r w:rsidR="00280EDB">
        <w:t xml:space="preserve"> and port-1 of each</w:t>
      </w:r>
      <w:r>
        <w:t xml:space="preserve"> resource has equal subcarrier spacing of 12/D</w:t>
      </w:r>
      <w:r w:rsidR="00280EDB">
        <w:t xml:space="preserve">. </w:t>
      </w:r>
      <w:r w:rsidR="00B32AD6">
        <w:t xml:space="preserve">Different ports of different </w:t>
      </w:r>
      <w:proofErr w:type="spellStart"/>
      <w:r w:rsidR="00B32AD6">
        <w:t>resoruces</w:t>
      </w:r>
      <w:proofErr w:type="spellEnd"/>
      <w:r w:rsidR="00280EDB">
        <w:t xml:space="preserve"> are assigned different comb offsets such that the overall RE pattern of all interleaved resources has equal comb spacing of 12/(2*N*D) within and across PRBs within a BWP. </w:t>
      </w:r>
      <w:r w:rsidR="00B32AD6">
        <w:t>Note: the interleaving order is ports within a resource first, followed by ports from different resources.</w:t>
      </w:r>
      <w:bookmarkEnd w:id="11"/>
      <w:bookmarkEnd w:id="12"/>
      <w:bookmarkEnd w:id="13"/>
    </w:p>
    <w:p w14:paraId="0A848ECD" w14:textId="363F634C" w:rsidR="00B32AD6" w:rsidRDefault="00B32AD6" w:rsidP="00B32AD6">
      <w:pPr>
        <w:pStyle w:val="BodyText"/>
      </w:pPr>
      <w:r>
        <w:t xml:space="preserve">Another aspect that was not explicitly captured in the 2-port agreement from last meeting is whether or not CDM is supported for the 2-port design. Since RSRP is estimated on a per-port basis, it does not make sense to code-division multiplex ports. Furthermore, since </w:t>
      </w:r>
      <w:r w:rsidRPr="000C3D45">
        <w:t xml:space="preserve">for beam sweeping purposes, CSI-RS is not multiplexed with other signals, the use of CDM is not required </w:t>
      </w:r>
      <w:r>
        <w:t>from a PA utilization perspective. F</w:t>
      </w:r>
      <w:r w:rsidRPr="000C3D45">
        <w:t xml:space="preserve">ull PA utilization may be achieved without </w:t>
      </w:r>
      <w:r>
        <w:t xml:space="preserve">CDM without </w:t>
      </w:r>
      <w:r w:rsidRPr="000C3D45">
        <w:t>violating any power boosting limits.</w:t>
      </w:r>
    </w:p>
    <w:p w14:paraId="38D12CE2" w14:textId="6A846FE7" w:rsidR="00B32AD6" w:rsidRDefault="00B32AD6" w:rsidP="00B32AD6">
      <w:pPr>
        <w:pStyle w:val="Proposal"/>
      </w:pPr>
      <w:bookmarkStart w:id="14" w:name="_Toc490239878"/>
      <w:bookmarkStart w:id="15" w:name="_Toc490239968"/>
      <w:r>
        <w:t>For 2-port CSI-RS for beam management, CDM is not supported.</w:t>
      </w:r>
      <w:bookmarkEnd w:id="14"/>
      <w:bookmarkEnd w:id="15"/>
    </w:p>
    <w:p w14:paraId="2B7B5C76" w14:textId="297D9AF3" w:rsidR="002A116A" w:rsidRDefault="00155E28" w:rsidP="002A116A">
      <w:pPr>
        <w:keepNext/>
        <w:jc w:val="center"/>
      </w:pPr>
      <w:r w:rsidRPr="00155E28">
        <w:rPr>
          <w:noProof/>
          <w:lang w:val="en-US" w:eastAsia="en-US"/>
        </w:rPr>
        <w:lastRenderedPageBreak/>
        <w:drawing>
          <wp:inline distT="0" distB="0" distL="0" distR="0" wp14:anchorId="23780CA0" wp14:editId="1CB1C3EC">
            <wp:extent cx="5943600" cy="4571074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7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61E38" w14:textId="4546485F" w:rsidR="00331D4D" w:rsidRDefault="002A116A" w:rsidP="002A116A">
      <w:pPr>
        <w:pStyle w:val="Caption"/>
      </w:pPr>
      <w:bookmarkStart w:id="16" w:name="_Ref4902375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6"/>
      <w:r>
        <w:t>: P</w:t>
      </w:r>
      <w:r w:rsidR="000920FF">
        <w:t>roposed 2</w:t>
      </w:r>
      <w:r>
        <w:t xml:space="preserve">-port CSI-RS patterns for various density values for the case of 1, 2, and 4 </w:t>
      </w:r>
      <w:r w:rsidR="000920FF">
        <w:t xml:space="preserve">frequency division multiplexed </w:t>
      </w:r>
      <w:r>
        <w:t xml:space="preserve">CSI-RS resources. Density D is measured in terms of RE/port/PRB </w:t>
      </w:r>
      <w:r w:rsidRPr="002A116A">
        <w:rPr>
          <w:i/>
        </w:rPr>
        <w:t>per resource</w:t>
      </w:r>
      <w:r>
        <w:t xml:space="preserve">. The different </w:t>
      </w:r>
      <w:proofErr w:type="spellStart"/>
      <w:r>
        <w:t>colors</w:t>
      </w:r>
      <w:proofErr w:type="spellEnd"/>
      <w:r>
        <w:t xml:space="preserve"> (red, green, blue, yellow) represent different CSI-RS resources. ‘0’ and ‘1’ </w:t>
      </w:r>
      <w:r w:rsidRPr="002A116A">
        <w:t>indicate</w:t>
      </w:r>
      <w:r>
        <w:t xml:space="preserve"> the port numbers used within each CSI-RS resource.</w:t>
      </w:r>
    </w:p>
    <w:p w14:paraId="4FE0ED4F" w14:textId="77777777" w:rsidR="00CA290F" w:rsidRDefault="00CA290F" w:rsidP="00CA290F"/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35533B97" w14:textId="77777777" w:rsidR="00B32AD6" w:rsidRDefault="00E5689D" w:rsidP="00E5689D">
      <w:pPr>
        <w:pStyle w:val="BodyText"/>
        <w:rPr>
          <w:noProof/>
        </w:rPr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"Proposal,1" </w:instrText>
      </w:r>
      <w:r>
        <w:rPr>
          <w:b/>
          <w:bCs/>
        </w:rPr>
        <w:fldChar w:fldCharType="separate"/>
      </w:r>
    </w:p>
    <w:p w14:paraId="5521DA55" w14:textId="77777777" w:rsidR="00B32AD6" w:rsidRDefault="00B32A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lastRenderedPageBreak/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1-port CSI-RS for beam management, support FDM multiplexing of  N = {1,2,4} CSI-RS resources in the same OFDM symbol with D &gt; 1 RE/port/PRB </w:t>
      </w:r>
      <w:r w:rsidRPr="00EC096D">
        <w:rPr>
          <w:i/>
        </w:rPr>
        <w:t>per resource</w:t>
      </w:r>
      <w:r>
        <w:t>. The RE pattern for each 1-port resource has an equal subcarrier spacing (comb spacing) of 12/D. Each resource is assigned a different comb offset such that the overall RE pattern of all interleaved resources has equal comb spacing of 12/(N*D) within and across PRBs within a BWP.</w:t>
      </w:r>
    </w:p>
    <w:p w14:paraId="0EC1DDDA" w14:textId="77777777" w:rsidR="00B32AD6" w:rsidRDefault="00B32A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Consider D = 1.5 RE/port/PRB </w:t>
      </w:r>
      <w:r w:rsidRPr="00EC096D">
        <w:rPr>
          <w:i/>
        </w:rPr>
        <w:t>per resource</w:t>
      </w:r>
      <w:r>
        <w:t xml:space="preserve"> in addition to the values {1, 2, 3, 4, 6}.</w:t>
      </w:r>
    </w:p>
    <w:p w14:paraId="3E68A80C" w14:textId="77777777" w:rsidR="00B32AD6" w:rsidRDefault="00B32A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For 2-port CSI-RS for beam management, support FDM multiplexing of  N = {1,2,4} CSI-RS resources in the same OFDM symbol with D &gt; 1 RE/port/PRB </w:t>
      </w:r>
      <w:r w:rsidRPr="00EC096D">
        <w:rPr>
          <w:i/>
        </w:rPr>
        <w:t>per resource</w:t>
      </w:r>
      <w:r>
        <w:t>. The RE pattern for both port-0  and port-1 of each resource has equal subcarrier spacing of 12/D. Different ports of different resoruces are assigned different comb offsets such that the overall RE pattern of all interleaved resources has equal comb spacing of 12/(2*N*D) within and across PRBs within a BWP. Note: the interleaving order is ports within a resource first, followed by ports from different resources.</w:t>
      </w:r>
    </w:p>
    <w:p w14:paraId="5003A282" w14:textId="77777777" w:rsidR="00B32AD6" w:rsidRDefault="00B32AD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For 2-port CSI-RS for beam management, CDM is not supported.</w:t>
      </w:r>
    </w:p>
    <w:p w14:paraId="60B357CF" w14:textId="381EC971" w:rsidR="00C01F33" w:rsidRPr="00790B99" w:rsidRDefault="00E5689D" w:rsidP="00E5689D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p w14:paraId="3BC9304B" w14:textId="1363F9A9" w:rsidR="003A7EF3" w:rsidRPr="00CE0424" w:rsidRDefault="003A7EF3" w:rsidP="00CD2DF1">
      <w:pPr>
        <w:pStyle w:val="Reference"/>
        <w:ind w:left="562" w:hanging="562"/>
      </w:pPr>
    </w:p>
    <w:sectPr w:rsidR="003A7EF3" w:rsidRPr="00CE0424" w:rsidSect="00C02A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52F9BC" w14:textId="77777777" w:rsidR="00FA6785" w:rsidRDefault="00FA6785">
      <w:r>
        <w:separator/>
      </w:r>
    </w:p>
  </w:endnote>
  <w:endnote w:type="continuationSeparator" w:id="0">
    <w:p w14:paraId="2A532E51" w14:textId="77777777" w:rsidR="00FA6785" w:rsidRDefault="00FA6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4BDC4" w14:textId="77777777" w:rsidR="00FE390F" w:rsidRDefault="00FE39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05D5205F" w:rsidR="00920BF2" w:rsidRPr="00FE390F" w:rsidRDefault="00920BF2" w:rsidP="00FE3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87D51F" w14:textId="77777777" w:rsidR="00FE390F" w:rsidRDefault="00FE39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980F3" w14:textId="77777777" w:rsidR="00FA6785" w:rsidRDefault="00FA6785">
      <w:r>
        <w:separator/>
      </w:r>
    </w:p>
  </w:footnote>
  <w:footnote w:type="continuationSeparator" w:id="0">
    <w:p w14:paraId="6F825D24" w14:textId="77777777" w:rsidR="00FA6785" w:rsidRDefault="00FA6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5C4798FA" w:rsidR="00920BF2" w:rsidRPr="00FE390F" w:rsidRDefault="00920BF2" w:rsidP="00FE39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C9EE3" w14:textId="77777777" w:rsidR="00FE390F" w:rsidRDefault="00FE39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074C7" w14:textId="77777777" w:rsidR="00FE390F" w:rsidRDefault="00FE39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C028CC"/>
    <w:multiLevelType w:val="hybridMultilevel"/>
    <w:tmpl w:val="50D0B338"/>
    <w:lvl w:ilvl="0" w:tplc="3762F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9C5F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8CA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0C0E4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DA8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A839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8B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0D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6C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643796"/>
    <w:multiLevelType w:val="hybridMultilevel"/>
    <w:tmpl w:val="6388BD90"/>
    <w:lvl w:ilvl="0" w:tplc="11D0D802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21EE622C"/>
    <w:multiLevelType w:val="hybridMultilevel"/>
    <w:tmpl w:val="BF56B950"/>
    <w:lvl w:ilvl="0" w:tplc="8E90C7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6319D"/>
    <w:multiLevelType w:val="hybridMultilevel"/>
    <w:tmpl w:val="72709998"/>
    <w:lvl w:ilvl="0" w:tplc="112E94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F25A0"/>
    <w:multiLevelType w:val="hybridMultilevel"/>
    <w:tmpl w:val="F05C7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B5B2E"/>
    <w:multiLevelType w:val="hybridMultilevel"/>
    <w:tmpl w:val="8F6A3CEA"/>
    <w:lvl w:ilvl="0" w:tplc="51F0B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450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040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66D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C5D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20F5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A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2A2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CEE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197C1E"/>
    <w:multiLevelType w:val="hybridMultilevel"/>
    <w:tmpl w:val="D40E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04877"/>
    <w:multiLevelType w:val="hybridMultilevel"/>
    <w:tmpl w:val="8E14369E"/>
    <w:lvl w:ilvl="0" w:tplc="220CAD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464ABF"/>
    <w:multiLevelType w:val="hybridMultilevel"/>
    <w:tmpl w:val="539CF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74042F"/>
    <w:multiLevelType w:val="hybridMultilevel"/>
    <w:tmpl w:val="58B6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006458"/>
    <w:multiLevelType w:val="hybridMultilevel"/>
    <w:tmpl w:val="5492E038"/>
    <w:lvl w:ilvl="0" w:tplc="DEAE5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86844C">
      <w:start w:val="478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8F0C6">
      <w:start w:val="47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C835E">
      <w:start w:val="478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85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88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205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A62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40E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0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3"/>
  </w:num>
  <w:num w:numId="15">
    <w:abstractNumId w:val="16"/>
  </w:num>
  <w:num w:numId="16">
    <w:abstractNumId w:val="22"/>
  </w:num>
  <w:num w:numId="17">
    <w:abstractNumId w:val="4"/>
  </w:num>
  <w:num w:numId="18">
    <w:abstractNumId w:val="21"/>
  </w:num>
  <w:num w:numId="19">
    <w:abstractNumId w:val="8"/>
  </w:num>
  <w:num w:numId="20">
    <w:abstractNumId w:val="9"/>
  </w:num>
  <w:num w:numId="21">
    <w:abstractNumId w:val="24"/>
  </w:num>
  <w:num w:numId="22">
    <w:abstractNumId w:val="23"/>
  </w:num>
  <w:num w:numId="23">
    <w:abstractNumId w:val="6"/>
  </w:num>
  <w:num w:numId="24">
    <w:abstractNumId w:val="5"/>
  </w:num>
  <w:num w:numId="2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26731"/>
    <w:rsid w:val="00030B30"/>
    <w:rsid w:val="00032246"/>
    <w:rsid w:val="000325B8"/>
    <w:rsid w:val="00034C15"/>
    <w:rsid w:val="00036BA1"/>
    <w:rsid w:val="00042009"/>
    <w:rsid w:val="000422E2"/>
    <w:rsid w:val="00042F22"/>
    <w:rsid w:val="000444EF"/>
    <w:rsid w:val="000476F7"/>
    <w:rsid w:val="00052A07"/>
    <w:rsid w:val="000534E3"/>
    <w:rsid w:val="0005606A"/>
    <w:rsid w:val="00057117"/>
    <w:rsid w:val="000616E7"/>
    <w:rsid w:val="00061E26"/>
    <w:rsid w:val="00063807"/>
    <w:rsid w:val="0006487E"/>
    <w:rsid w:val="00065E1A"/>
    <w:rsid w:val="00071F3E"/>
    <w:rsid w:val="00077E5F"/>
    <w:rsid w:val="0008036A"/>
    <w:rsid w:val="00081AE6"/>
    <w:rsid w:val="000855EB"/>
    <w:rsid w:val="00085B52"/>
    <w:rsid w:val="000866F2"/>
    <w:rsid w:val="0009009F"/>
    <w:rsid w:val="00091557"/>
    <w:rsid w:val="000920FF"/>
    <w:rsid w:val="000924C1"/>
    <w:rsid w:val="000924F0"/>
    <w:rsid w:val="00093474"/>
    <w:rsid w:val="0009510F"/>
    <w:rsid w:val="000A1B7B"/>
    <w:rsid w:val="000A56F2"/>
    <w:rsid w:val="000A6F14"/>
    <w:rsid w:val="000B2719"/>
    <w:rsid w:val="000B3A8F"/>
    <w:rsid w:val="000B4AB9"/>
    <w:rsid w:val="000B577B"/>
    <w:rsid w:val="000B58C3"/>
    <w:rsid w:val="000B61E9"/>
    <w:rsid w:val="000C165A"/>
    <w:rsid w:val="000C2E19"/>
    <w:rsid w:val="000C3250"/>
    <w:rsid w:val="000C3D45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0177"/>
    <w:rsid w:val="00151E23"/>
    <w:rsid w:val="001526E0"/>
    <w:rsid w:val="0015373E"/>
    <w:rsid w:val="001551B5"/>
    <w:rsid w:val="00155E28"/>
    <w:rsid w:val="001615D1"/>
    <w:rsid w:val="001659C1"/>
    <w:rsid w:val="00173A8E"/>
    <w:rsid w:val="0018143F"/>
    <w:rsid w:val="00190AC1"/>
    <w:rsid w:val="0019341A"/>
    <w:rsid w:val="0019612C"/>
    <w:rsid w:val="00197DF9"/>
    <w:rsid w:val="001A1987"/>
    <w:rsid w:val="001A1F21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18B8"/>
    <w:rsid w:val="002224DB"/>
    <w:rsid w:val="00223FCB"/>
    <w:rsid w:val="002252C3"/>
    <w:rsid w:val="00225C54"/>
    <w:rsid w:val="00230765"/>
    <w:rsid w:val="002319E4"/>
    <w:rsid w:val="00232361"/>
    <w:rsid w:val="00235632"/>
    <w:rsid w:val="00235872"/>
    <w:rsid w:val="00241559"/>
    <w:rsid w:val="002431DE"/>
    <w:rsid w:val="002435B3"/>
    <w:rsid w:val="002451ED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31C"/>
    <w:rsid w:val="002805F5"/>
    <w:rsid w:val="00280751"/>
    <w:rsid w:val="00280EDB"/>
    <w:rsid w:val="0028280A"/>
    <w:rsid w:val="00282AC3"/>
    <w:rsid w:val="00286ACD"/>
    <w:rsid w:val="002877A0"/>
    <w:rsid w:val="00287838"/>
    <w:rsid w:val="002907B5"/>
    <w:rsid w:val="00292EB7"/>
    <w:rsid w:val="00296227"/>
    <w:rsid w:val="00296F44"/>
    <w:rsid w:val="0029777D"/>
    <w:rsid w:val="002A055E"/>
    <w:rsid w:val="002A116A"/>
    <w:rsid w:val="002A1D4E"/>
    <w:rsid w:val="002A2869"/>
    <w:rsid w:val="002B24D6"/>
    <w:rsid w:val="002C41E6"/>
    <w:rsid w:val="002D071A"/>
    <w:rsid w:val="002D2D2C"/>
    <w:rsid w:val="002D34B2"/>
    <w:rsid w:val="002D7637"/>
    <w:rsid w:val="002E17F2"/>
    <w:rsid w:val="002E6933"/>
    <w:rsid w:val="002E7CAE"/>
    <w:rsid w:val="002F2771"/>
    <w:rsid w:val="002F37A9"/>
    <w:rsid w:val="002F6288"/>
    <w:rsid w:val="00300213"/>
    <w:rsid w:val="00301CE6"/>
    <w:rsid w:val="0030256B"/>
    <w:rsid w:val="0030501F"/>
    <w:rsid w:val="00307BA1"/>
    <w:rsid w:val="003102AB"/>
    <w:rsid w:val="00311702"/>
    <w:rsid w:val="00311E82"/>
    <w:rsid w:val="00313FD6"/>
    <w:rsid w:val="003143BD"/>
    <w:rsid w:val="003203ED"/>
    <w:rsid w:val="00322C9F"/>
    <w:rsid w:val="00324D23"/>
    <w:rsid w:val="00327997"/>
    <w:rsid w:val="003314BC"/>
    <w:rsid w:val="00331751"/>
    <w:rsid w:val="00331B7B"/>
    <w:rsid w:val="00331D4D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65716"/>
    <w:rsid w:val="00370E47"/>
    <w:rsid w:val="003742AC"/>
    <w:rsid w:val="00374ADB"/>
    <w:rsid w:val="00377CE1"/>
    <w:rsid w:val="00385BF0"/>
    <w:rsid w:val="00387AA2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48F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30C2"/>
    <w:rsid w:val="00455659"/>
    <w:rsid w:val="00457565"/>
    <w:rsid w:val="00457B71"/>
    <w:rsid w:val="00457D46"/>
    <w:rsid w:val="00465ABC"/>
    <w:rsid w:val="004669E2"/>
    <w:rsid w:val="00470C31"/>
    <w:rsid w:val="004734D0"/>
    <w:rsid w:val="0047556B"/>
    <w:rsid w:val="00477768"/>
    <w:rsid w:val="00492BC5"/>
    <w:rsid w:val="004964F1"/>
    <w:rsid w:val="00497560"/>
    <w:rsid w:val="004A16BC"/>
    <w:rsid w:val="004A2B94"/>
    <w:rsid w:val="004B7C0C"/>
    <w:rsid w:val="004C3898"/>
    <w:rsid w:val="004D36B1"/>
    <w:rsid w:val="004D3B51"/>
    <w:rsid w:val="004D7EBD"/>
    <w:rsid w:val="004E2680"/>
    <w:rsid w:val="004E28F9"/>
    <w:rsid w:val="004E462E"/>
    <w:rsid w:val="004E4F32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77D0"/>
    <w:rsid w:val="00534B59"/>
    <w:rsid w:val="00536759"/>
    <w:rsid w:val="00537C62"/>
    <w:rsid w:val="00541C1F"/>
    <w:rsid w:val="00546970"/>
    <w:rsid w:val="00554192"/>
    <w:rsid w:val="00554E19"/>
    <w:rsid w:val="00560450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3902"/>
    <w:rsid w:val="005A662D"/>
    <w:rsid w:val="005B35D7"/>
    <w:rsid w:val="005B392A"/>
    <w:rsid w:val="005B3AA3"/>
    <w:rsid w:val="005B6F83"/>
    <w:rsid w:val="005C5DA0"/>
    <w:rsid w:val="005C7024"/>
    <w:rsid w:val="005C74FB"/>
    <w:rsid w:val="005D1602"/>
    <w:rsid w:val="005E07B7"/>
    <w:rsid w:val="005E0818"/>
    <w:rsid w:val="005E1FBE"/>
    <w:rsid w:val="005E385F"/>
    <w:rsid w:val="005E465D"/>
    <w:rsid w:val="005E5B81"/>
    <w:rsid w:val="005F2CB1"/>
    <w:rsid w:val="005F3025"/>
    <w:rsid w:val="005F618C"/>
    <w:rsid w:val="005F70BD"/>
    <w:rsid w:val="0060283C"/>
    <w:rsid w:val="00604F14"/>
    <w:rsid w:val="00607D1E"/>
    <w:rsid w:val="00611B83"/>
    <w:rsid w:val="00613257"/>
    <w:rsid w:val="00620023"/>
    <w:rsid w:val="00620A71"/>
    <w:rsid w:val="00620D80"/>
    <w:rsid w:val="006234A6"/>
    <w:rsid w:val="00624D4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25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A57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27DF"/>
    <w:rsid w:val="007C3D18"/>
    <w:rsid w:val="007C60BF"/>
    <w:rsid w:val="007C6A07"/>
    <w:rsid w:val="007C75A1"/>
    <w:rsid w:val="007C77A5"/>
    <w:rsid w:val="007D04E5"/>
    <w:rsid w:val="007D2656"/>
    <w:rsid w:val="007D5901"/>
    <w:rsid w:val="007D7526"/>
    <w:rsid w:val="007E38E5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77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0E9"/>
    <w:rsid w:val="00877F18"/>
    <w:rsid w:val="00880E52"/>
    <w:rsid w:val="00894A88"/>
    <w:rsid w:val="00895386"/>
    <w:rsid w:val="008A099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02"/>
    <w:rsid w:val="009139D9"/>
    <w:rsid w:val="00914AD8"/>
    <w:rsid w:val="00916079"/>
    <w:rsid w:val="00917CE9"/>
    <w:rsid w:val="00920BF2"/>
    <w:rsid w:val="00922010"/>
    <w:rsid w:val="00931BD9"/>
    <w:rsid w:val="00933CDC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31D2"/>
    <w:rsid w:val="009A462D"/>
    <w:rsid w:val="009A5CBA"/>
    <w:rsid w:val="009B1F30"/>
    <w:rsid w:val="009B3AC2"/>
    <w:rsid w:val="009B4DF4"/>
    <w:rsid w:val="009B564E"/>
    <w:rsid w:val="009B7E87"/>
    <w:rsid w:val="009C403E"/>
    <w:rsid w:val="009C6832"/>
    <w:rsid w:val="009D4FF0"/>
    <w:rsid w:val="009D5CE6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B55"/>
    <w:rsid w:val="00A41E2B"/>
    <w:rsid w:val="00A45B74"/>
    <w:rsid w:val="00A52E1D"/>
    <w:rsid w:val="00A60730"/>
    <w:rsid w:val="00A61499"/>
    <w:rsid w:val="00A62A77"/>
    <w:rsid w:val="00A63483"/>
    <w:rsid w:val="00A657D7"/>
    <w:rsid w:val="00A660AC"/>
    <w:rsid w:val="00A67E6C"/>
    <w:rsid w:val="00A71B99"/>
    <w:rsid w:val="00A739D0"/>
    <w:rsid w:val="00A73FE7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4EC4"/>
    <w:rsid w:val="00B05084"/>
    <w:rsid w:val="00B157F9"/>
    <w:rsid w:val="00B20256"/>
    <w:rsid w:val="00B20D09"/>
    <w:rsid w:val="00B2763F"/>
    <w:rsid w:val="00B27AAC"/>
    <w:rsid w:val="00B30929"/>
    <w:rsid w:val="00B31273"/>
    <w:rsid w:val="00B329DE"/>
    <w:rsid w:val="00B32AD6"/>
    <w:rsid w:val="00B372AA"/>
    <w:rsid w:val="00B40445"/>
    <w:rsid w:val="00B41888"/>
    <w:rsid w:val="00B45A52"/>
    <w:rsid w:val="00B46175"/>
    <w:rsid w:val="00B664C7"/>
    <w:rsid w:val="00B739F6"/>
    <w:rsid w:val="00B74CE3"/>
    <w:rsid w:val="00B75A51"/>
    <w:rsid w:val="00B81A6C"/>
    <w:rsid w:val="00B85DE5"/>
    <w:rsid w:val="00B90F73"/>
    <w:rsid w:val="00B93B59"/>
    <w:rsid w:val="00B9406A"/>
    <w:rsid w:val="00B95E8A"/>
    <w:rsid w:val="00BA2280"/>
    <w:rsid w:val="00BA2A08"/>
    <w:rsid w:val="00BA56D2"/>
    <w:rsid w:val="00BA76E0"/>
    <w:rsid w:val="00BB2A25"/>
    <w:rsid w:val="00BB51E9"/>
    <w:rsid w:val="00BB52F7"/>
    <w:rsid w:val="00BC0FDC"/>
    <w:rsid w:val="00BC3053"/>
    <w:rsid w:val="00BC4D2E"/>
    <w:rsid w:val="00BD48AC"/>
    <w:rsid w:val="00BD5F1A"/>
    <w:rsid w:val="00BD6FB7"/>
    <w:rsid w:val="00BE1234"/>
    <w:rsid w:val="00BE2FA6"/>
    <w:rsid w:val="00BE333F"/>
    <w:rsid w:val="00BE7406"/>
    <w:rsid w:val="00BE7603"/>
    <w:rsid w:val="00BF3279"/>
    <w:rsid w:val="00BF74C7"/>
    <w:rsid w:val="00BF7642"/>
    <w:rsid w:val="00C01587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3726"/>
    <w:rsid w:val="00C14D4B"/>
    <w:rsid w:val="00C154BB"/>
    <w:rsid w:val="00C279B5"/>
    <w:rsid w:val="00C27C45"/>
    <w:rsid w:val="00C30ECA"/>
    <w:rsid w:val="00C3719D"/>
    <w:rsid w:val="00C54995"/>
    <w:rsid w:val="00C54D41"/>
    <w:rsid w:val="00C60783"/>
    <w:rsid w:val="00C64672"/>
    <w:rsid w:val="00C70697"/>
    <w:rsid w:val="00C727C9"/>
    <w:rsid w:val="00C72EF4"/>
    <w:rsid w:val="00C75D2F"/>
    <w:rsid w:val="00C767BE"/>
    <w:rsid w:val="00C76E3C"/>
    <w:rsid w:val="00C8045E"/>
    <w:rsid w:val="00C80A1F"/>
    <w:rsid w:val="00C81568"/>
    <w:rsid w:val="00C9005A"/>
    <w:rsid w:val="00C9027A"/>
    <w:rsid w:val="00C9068E"/>
    <w:rsid w:val="00C93C4B"/>
    <w:rsid w:val="00C944AB"/>
    <w:rsid w:val="00C95B40"/>
    <w:rsid w:val="00C95C71"/>
    <w:rsid w:val="00CA1068"/>
    <w:rsid w:val="00CA1ED8"/>
    <w:rsid w:val="00CA2417"/>
    <w:rsid w:val="00CA290F"/>
    <w:rsid w:val="00CB1F63"/>
    <w:rsid w:val="00CB7170"/>
    <w:rsid w:val="00CC040E"/>
    <w:rsid w:val="00CC111F"/>
    <w:rsid w:val="00CC2011"/>
    <w:rsid w:val="00CC3EA0"/>
    <w:rsid w:val="00CC7B45"/>
    <w:rsid w:val="00CD1188"/>
    <w:rsid w:val="00CD2DF1"/>
    <w:rsid w:val="00CD2ED1"/>
    <w:rsid w:val="00CD337B"/>
    <w:rsid w:val="00CD5CEE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0A4C"/>
    <w:rsid w:val="00D115C3"/>
    <w:rsid w:val="00D11897"/>
    <w:rsid w:val="00D11DE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139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61F3"/>
    <w:rsid w:val="00DC2D36"/>
    <w:rsid w:val="00DC53EF"/>
    <w:rsid w:val="00DC69BF"/>
    <w:rsid w:val="00DD184D"/>
    <w:rsid w:val="00DD236D"/>
    <w:rsid w:val="00DE5608"/>
    <w:rsid w:val="00DE58D0"/>
    <w:rsid w:val="00DE5DCF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D22A0"/>
    <w:rsid w:val="00ED6C8C"/>
    <w:rsid w:val="00EE59C8"/>
    <w:rsid w:val="00EF18FE"/>
    <w:rsid w:val="00EF5787"/>
    <w:rsid w:val="00EF60D0"/>
    <w:rsid w:val="00F031F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029"/>
    <w:rsid w:val="00F40F0C"/>
    <w:rsid w:val="00F4331E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1BD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785"/>
    <w:rsid w:val="00FA6A48"/>
    <w:rsid w:val="00FB4C80"/>
    <w:rsid w:val="00FB6A6A"/>
    <w:rsid w:val="00FC5AC0"/>
    <w:rsid w:val="00FC7429"/>
    <w:rsid w:val="00FD033B"/>
    <w:rsid w:val="00FD07F6"/>
    <w:rsid w:val="00FD1EC8"/>
    <w:rsid w:val="00FD47ED"/>
    <w:rsid w:val="00FD52C9"/>
    <w:rsid w:val="00FD74DB"/>
    <w:rsid w:val="00FD7660"/>
    <w:rsid w:val="00FE0655"/>
    <w:rsid w:val="00FE2365"/>
    <w:rsid w:val="00FE37D7"/>
    <w:rsid w:val="00FE390F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2002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6200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2002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62002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620023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62002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2002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2002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200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200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00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0023"/>
  </w:style>
  <w:style w:type="paragraph" w:styleId="TOC8">
    <w:name w:val="toc 8"/>
    <w:basedOn w:val="TOC1"/>
    <w:semiHidden/>
    <w:rsid w:val="0062002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2002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62002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2002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2002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20023"/>
    <w:pPr>
      <w:ind w:left="1418" w:hanging="1418"/>
    </w:pPr>
  </w:style>
  <w:style w:type="paragraph" w:styleId="TOC3">
    <w:name w:val="toc 3"/>
    <w:basedOn w:val="TOC2"/>
    <w:semiHidden/>
    <w:rsid w:val="00620023"/>
    <w:pPr>
      <w:ind w:left="1134" w:hanging="1134"/>
    </w:pPr>
  </w:style>
  <w:style w:type="paragraph" w:styleId="TOC2">
    <w:name w:val="toc 2"/>
    <w:basedOn w:val="TOC1"/>
    <w:semiHidden/>
    <w:rsid w:val="0062002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20023"/>
    <w:pPr>
      <w:ind w:left="284"/>
    </w:pPr>
  </w:style>
  <w:style w:type="paragraph" w:styleId="Index1">
    <w:name w:val="index 1"/>
    <w:basedOn w:val="Normal"/>
    <w:semiHidden/>
    <w:rsid w:val="00620023"/>
    <w:pPr>
      <w:keepLines/>
      <w:spacing w:after="0"/>
    </w:pPr>
  </w:style>
  <w:style w:type="paragraph" w:styleId="DocumentMap">
    <w:name w:val="Document Map"/>
    <w:basedOn w:val="Normal"/>
    <w:semiHidden/>
    <w:rsid w:val="0062002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20023"/>
    <w:pPr>
      <w:ind w:left="851"/>
    </w:pPr>
  </w:style>
  <w:style w:type="paragraph" w:styleId="ListNumber">
    <w:name w:val="List Number"/>
    <w:basedOn w:val="List"/>
    <w:rsid w:val="00620023"/>
  </w:style>
  <w:style w:type="paragraph" w:styleId="List">
    <w:name w:val="List"/>
    <w:basedOn w:val="Normal"/>
    <w:rsid w:val="00620023"/>
    <w:pPr>
      <w:ind w:left="568" w:hanging="284"/>
    </w:pPr>
  </w:style>
  <w:style w:type="paragraph" w:styleId="Header">
    <w:name w:val="header"/>
    <w:rsid w:val="006200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2002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2002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620023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620023"/>
    <w:pPr>
      <w:ind w:left="1418" w:hanging="1418"/>
    </w:pPr>
  </w:style>
  <w:style w:type="paragraph" w:styleId="TOC6">
    <w:name w:val="toc 6"/>
    <w:basedOn w:val="TOC5"/>
    <w:next w:val="Normal"/>
    <w:semiHidden/>
    <w:rsid w:val="00620023"/>
    <w:pPr>
      <w:ind w:left="1985" w:hanging="1985"/>
    </w:pPr>
  </w:style>
  <w:style w:type="paragraph" w:styleId="TOC7">
    <w:name w:val="toc 7"/>
    <w:basedOn w:val="TOC6"/>
    <w:next w:val="Normal"/>
    <w:semiHidden/>
    <w:rsid w:val="00620023"/>
    <w:pPr>
      <w:ind w:left="2268" w:hanging="2268"/>
    </w:pPr>
  </w:style>
  <w:style w:type="paragraph" w:styleId="ListBullet2">
    <w:name w:val="List Bullet 2"/>
    <w:basedOn w:val="ListBullet"/>
    <w:rsid w:val="00620023"/>
    <w:pPr>
      <w:numPr>
        <w:numId w:val="6"/>
      </w:numPr>
    </w:pPr>
  </w:style>
  <w:style w:type="paragraph" w:styleId="ListBullet">
    <w:name w:val="List Bullet"/>
    <w:basedOn w:val="BodyText"/>
    <w:rsid w:val="00620023"/>
    <w:pPr>
      <w:numPr>
        <w:numId w:val="5"/>
      </w:numPr>
    </w:pPr>
  </w:style>
  <w:style w:type="paragraph" w:styleId="ListBullet3">
    <w:name w:val="List Bullet 3"/>
    <w:basedOn w:val="ListBullet2"/>
    <w:rsid w:val="00620023"/>
    <w:pPr>
      <w:numPr>
        <w:numId w:val="7"/>
      </w:numPr>
    </w:pPr>
  </w:style>
  <w:style w:type="paragraph" w:customStyle="1" w:styleId="EQ">
    <w:name w:val="EQ"/>
    <w:basedOn w:val="Normal"/>
    <w:next w:val="Normal"/>
    <w:rsid w:val="0062002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20023"/>
    <w:pPr>
      <w:ind w:left="851"/>
    </w:pPr>
  </w:style>
  <w:style w:type="paragraph" w:styleId="List3">
    <w:name w:val="List 3"/>
    <w:basedOn w:val="List2"/>
    <w:rsid w:val="00620023"/>
    <w:pPr>
      <w:ind w:left="1135"/>
    </w:pPr>
  </w:style>
  <w:style w:type="paragraph" w:styleId="List4">
    <w:name w:val="List 4"/>
    <w:basedOn w:val="List3"/>
    <w:rsid w:val="00620023"/>
    <w:pPr>
      <w:ind w:left="1418"/>
    </w:pPr>
  </w:style>
  <w:style w:type="paragraph" w:styleId="List5">
    <w:name w:val="List 5"/>
    <w:basedOn w:val="List4"/>
    <w:rsid w:val="00620023"/>
    <w:pPr>
      <w:ind w:left="1702"/>
    </w:pPr>
  </w:style>
  <w:style w:type="paragraph" w:customStyle="1" w:styleId="EditorsNote">
    <w:name w:val="Editor's Note"/>
    <w:basedOn w:val="Normal"/>
    <w:rsid w:val="0062002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20023"/>
    <w:pPr>
      <w:numPr>
        <w:numId w:val="8"/>
      </w:numPr>
    </w:pPr>
  </w:style>
  <w:style w:type="paragraph" w:styleId="ListBullet5">
    <w:name w:val="List Bullet 5"/>
    <w:basedOn w:val="ListBullet4"/>
    <w:rsid w:val="00620023"/>
    <w:pPr>
      <w:numPr>
        <w:numId w:val="4"/>
      </w:numPr>
    </w:pPr>
  </w:style>
  <w:style w:type="paragraph" w:styleId="Footer">
    <w:name w:val="footer"/>
    <w:basedOn w:val="Header"/>
    <w:semiHidden/>
    <w:rsid w:val="00620023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620023"/>
    <w:pPr>
      <w:numPr>
        <w:numId w:val="2"/>
      </w:numPr>
    </w:pPr>
  </w:style>
  <w:style w:type="paragraph" w:styleId="BalloonText">
    <w:name w:val="Balloon Text"/>
    <w:basedOn w:val="Normal"/>
    <w:semiHidden/>
    <w:rsid w:val="0062002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20023"/>
  </w:style>
  <w:style w:type="paragraph" w:styleId="BodyText">
    <w:name w:val="Body Text"/>
    <w:basedOn w:val="Normal"/>
    <w:link w:val="BodyTextChar"/>
    <w:qFormat/>
    <w:rsid w:val="00620023"/>
  </w:style>
  <w:style w:type="character" w:styleId="Hyperlink">
    <w:name w:val="Hyperlink"/>
    <w:uiPriority w:val="99"/>
    <w:rsid w:val="00620023"/>
    <w:rPr>
      <w:color w:val="0000FF"/>
      <w:u w:val="single"/>
      <w:lang w:val="en-GB"/>
    </w:rPr>
  </w:style>
  <w:style w:type="character" w:styleId="FollowedHyperlink">
    <w:name w:val="FollowedHyperlink"/>
    <w:semiHidden/>
    <w:rsid w:val="00620023"/>
    <w:rPr>
      <w:color w:val="FF0000"/>
      <w:u w:val="single"/>
    </w:rPr>
  </w:style>
  <w:style w:type="character" w:styleId="CommentReference">
    <w:name w:val="annotation reference"/>
    <w:semiHidden/>
    <w:rsid w:val="00620023"/>
    <w:rPr>
      <w:sz w:val="16"/>
      <w:szCs w:val="16"/>
    </w:rPr>
  </w:style>
  <w:style w:type="paragraph" w:styleId="CommentText">
    <w:name w:val="annotation text"/>
    <w:basedOn w:val="Normal"/>
    <w:semiHidden/>
    <w:rsid w:val="00620023"/>
  </w:style>
  <w:style w:type="paragraph" w:styleId="CommentSubject">
    <w:name w:val="annotation subject"/>
    <w:basedOn w:val="CommentText"/>
    <w:next w:val="CommentText"/>
    <w:semiHidden/>
    <w:rsid w:val="00620023"/>
    <w:rPr>
      <w:b/>
      <w:bCs/>
    </w:rPr>
  </w:style>
  <w:style w:type="character" w:customStyle="1" w:styleId="Heading1Char">
    <w:name w:val="Heading 1 Char"/>
    <w:link w:val="Heading1"/>
    <w:rsid w:val="00620023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62002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2002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2002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2002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62002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20023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62002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2002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20023"/>
    <w:pPr>
      <w:spacing w:after="0"/>
    </w:pPr>
  </w:style>
  <w:style w:type="paragraph" w:customStyle="1" w:styleId="TAL">
    <w:name w:val="TAL"/>
    <w:basedOn w:val="Normal"/>
    <w:rsid w:val="0062002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20023"/>
    <w:pPr>
      <w:jc w:val="center"/>
    </w:pPr>
  </w:style>
  <w:style w:type="paragraph" w:customStyle="1" w:styleId="TAH">
    <w:name w:val="TAH"/>
    <w:basedOn w:val="TAC"/>
    <w:rsid w:val="00620023"/>
    <w:rPr>
      <w:b/>
    </w:rPr>
  </w:style>
  <w:style w:type="paragraph" w:customStyle="1" w:styleId="TAN">
    <w:name w:val="TAN"/>
    <w:basedOn w:val="TAL"/>
    <w:rsid w:val="00620023"/>
    <w:pPr>
      <w:ind w:left="851" w:hanging="851"/>
    </w:pPr>
  </w:style>
  <w:style w:type="paragraph" w:customStyle="1" w:styleId="TAR">
    <w:name w:val="TAR"/>
    <w:basedOn w:val="TAL"/>
    <w:rsid w:val="00620023"/>
    <w:pPr>
      <w:jc w:val="right"/>
    </w:pPr>
  </w:style>
  <w:style w:type="paragraph" w:customStyle="1" w:styleId="TH">
    <w:name w:val="TH"/>
    <w:basedOn w:val="Normal"/>
    <w:rsid w:val="0062002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2002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2002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200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200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200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200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20023"/>
  </w:style>
  <w:style w:type="paragraph" w:customStyle="1" w:styleId="ZH">
    <w:name w:val="ZH"/>
    <w:rsid w:val="006200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200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2002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200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20023"/>
    <w:pPr>
      <w:framePr w:wrap="notBeside" w:y="16161"/>
    </w:pPr>
  </w:style>
  <w:style w:type="paragraph" w:customStyle="1" w:styleId="FP">
    <w:name w:val="FP"/>
    <w:basedOn w:val="Normal"/>
    <w:rsid w:val="0062002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20023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20023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620023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table" w:styleId="TableGrid">
    <w:name w:val="Table Grid"/>
    <w:basedOn w:val="TableNormal"/>
    <w:rsid w:val="000267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2763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94987-B0FE-441B-97CE-CDD6A872B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3</TotalTime>
  <Pages>5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Stephen Grant</cp:lastModifiedBy>
  <cp:revision>4</cp:revision>
  <cp:lastPrinted>2008-01-31T15:09:00Z</cp:lastPrinted>
  <dcterms:created xsi:type="dcterms:W3CDTF">2017-08-12T02:48:00Z</dcterms:created>
  <dcterms:modified xsi:type="dcterms:W3CDTF">2017-08-12T02:51:00Z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2017-06-14T22:00:00Z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